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Инженерные аспекты информационного общества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D4D3B7" w:rsidR="00A77598" w:rsidRPr="009027DB" w:rsidRDefault="009027D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907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779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E9077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90779">
              <w:rPr>
                <w:rFonts w:ascii="Times New Roman" w:hAnsi="Times New Roman" w:cs="Times New Roman"/>
                <w:sz w:val="20"/>
                <w:szCs w:val="20"/>
              </w:rPr>
              <w:t>Топталов</w:t>
            </w:r>
            <w:proofErr w:type="spellEnd"/>
            <w:r w:rsidRPr="00E90779">
              <w:rPr>
                <w:rFonts w:ascii="Times New Roman" w:hAnsi="Times New Roman" w:cs="Times New Roman"/>
                <w:sz w:val="20"/>
                <w:szCs w:val="20"/>
              </w:rPr>
              <w:t xml:space="preserve"> Сергей Игоревич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819CCF1" w:rsidR="004475DA" w:rsidRPr="009027DB" w:rsidRDefault="009027D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F158052" w14:textId="34BFFB7E" w:rsidR="00E9077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835544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_Toc198835544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3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76E8BA1B" w14:textId="7A84EE59" w:rsidR="00E90779" w:rsidRDefault="00AC71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545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_Toc198835545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3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59388270" w14:textId="04D2E511" w:rsidR="00E90779" w:rsidRDefault="00AC71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546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_Toc198835546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3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67F0DA6D" w14:textId="439CA4A8" w:rsidR="00E90779" w:rsidRDefault="00AC71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547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_Toc198835547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4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1DF87C57" w14:textId="5DC1EE9A" w:rsidR="00E90779" w:rsidRDefault="00AC71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548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_Toc198835548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6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60C6C8EE" w14:textId="672E7457" w:rsidR="00E90779" w:rsidRDefault="00AC71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549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_Toc198835549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6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45173C8F" w14:textId="474F04A4" w:rsidR="00E90779" w:rsidRDefault="00AC71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550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_Toc198835550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6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277B1B95" w14:textId="7A5B572C" w:rsidR="00E90779" w:rsidRDefault="00AC71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551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_Toc198835551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7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38DDF09B" w14:textId="5763701F" w:rsidR="00E90779" w:rsidRDefault="00AC71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552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_Toc198835552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7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35643D1B" w14:textId="26418332" w:rsidR="00E90779" w:rsidRDefault="00AC71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553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_Toc198835553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8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618903A2" w14:textId="6F1DCD5D" w:rsidR="00E90779" w:rsidRDefault="00AC71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554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_Toc198835554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9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605D3AFC" w14:textId="772D12C1" w:rsidR="00E90779" w:rsidRDefault="00AC71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555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_Toc198835555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11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73ACCD48" w14:textId="650376B9" w:rsidR="00E90779" w:rsidRDefault="00AC71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556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_Toc198835556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11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474C2709" w14:textId="30F207C3" w:rsidR="00E90779" w:rsidRDefault="00AC71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557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_Toc198835557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11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4F82630E" w14:textId="3CEA687D" w:rsidR="00E90779" w:rsidRDefault="00AC71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558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_Toc198835558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11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581EE14F" w14:textId="08CDDED7" w:rsidR="00E90779" w:rsidRDefault="00AC71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559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_Toc198835559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12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33B669A5" w14:textId="5C48FBB0" w:rsidR="00E90779" w:rsidRDefault="00AC71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560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_Toc198835560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12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77FF9F87" w14:textId="427A54D7" w:rsidR="00E90779" w:rsidRDefault="00AC71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561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_Toc198835561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12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0DD49713" w14:textId="71F27F9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8355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представления об информационных технологиях, этапах становления и развития информационного общества, направлениях развития технологий преобразования и использования информации.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8355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Инженерные аспекты информационного общества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8355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E9077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9077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9077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9077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9077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9077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9077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9077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9077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907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</w:rPr>
              <w:t>ОПК-1 - Способен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907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90779">
              <w:rPr>
                <w:rFonts w:ascii="Times New Roman" w:hAnsi="Times New Roman" w:cs="Times New Roman"/>
                <w:lang w:bidi="ru-RU"/>
              </w:rPr>
              <w:t>ОПК-1.1 - Демонстрирует естественно-научные и общеинженерные знания для исследования информационных систем и их компонентов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907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</w:rPr>
              <w:t xml:space="preserve">Знать: </w:t>
            </w:r>
            <w:r w:rsidR="00316402" w:rsidRPr="00E90779">
              <w:rPr>
                <w:rFonts w:ascii="Times New Roman" w:hAnsi="Times New Roman" w:cs="Times New Roman"/>
              </w:rPr>
              <w:t>технологические особенности обработки информации различных периодов становления информационного общества</w:t>
            </w:r>
            <w:r w:rsidRPr="00E9077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907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</w:rPr>
              <w:t xml:space="preserve">Уметь: </w:t>
            </w:r>
            <w:r w:rsidR="00FD518F" w:rsidRPr="00E90779">
              <w:rPr>
                <w:rFonts w:ascii="Times New Roman" w:hAnsi="Times New Roman" w:cs="Times New Roman"/>
              </w:rPr>
              <w:t>умеет подготовить публичное выступление</w:t>
            </w:r>
            <w:r w:rsidRPr="00E9077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9077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9077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90779">
              <w:rPr>
                <w:rFonts w:ascii="Times New Roman" w:hAnsi="Times New Roman" w:cs="Times New Roman"/>
              </w:rPr>
              <w:t>служебными инструментами ОС оценки вычислительного процесса компьютера</w:t>
            </w:r>
            <w:r w:rsidRPr="00E9077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90779" w14:paraId="3E88083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6A44A" w14:textId="77777777" w:rsidR="00751095" w:rsidRPr="00E907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</w:rPr>
              <w:t>ОПК-4 - Способен участвовать в разработке стандартов, норм и правил, а также технической документации, связанной с профессиональной деятельностью;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9B521" w14:textId="77777777" w:rsidR="00751095" w:rsidRPr="00E907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90779">
              <w:rPr>
                <w:rFonts w:ascii="Times New Roman" w:hAnsi="Times New Roman" w:cs="Times New Roman"/>
                <w:lang w:bidi="ru-RU"/>
              </w:rPr>
              <w:t>ОПК-4.1 - Обладает знаниями нормативной базы профессиональной деятельности, используемыми на различных стадиях жизненного цикла информационной системы, а также применяет их на практике; составляет техническую документацию, связанную с профессиональной деятельностью, используемую на различных стадиях жизненного цикла информационной системы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679CB" w14:textId="77777777" w:rsidR="00751095" w:rsidRPr="00E907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</w:rPr>
              <w:t xml:space="preserve">Знать: </w:t>
            </w:r>
            <w:r w:rsidR="00316402" w:rsidRPr="00E90779">
              <w:rPr>
                <w:rFonts w:ascii="Times New Roman" w:hAnsi="Times New Roman" w:cs="Times New Roman"/>
              </w:rPr>
              <w:t>основы социального взаимодействия</w:t>
            </w:r>
            <w:r w:rsidRPr="00E90779">
              <w:rPr>
                <w:rFonts w:ascii="Times New Roman" w:hAnsi="Times New Roman" w:cs="Times New Roman"/>
              </w:rPr>
              <w:t xml:space="preserve"> </w:t>
            </w:r>
          </w:p>
          <w:p w14:paraId="0F2B538A" w14:textId="77777777" w:rsidR="00751095" w:rsidRPr="00E907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</w:rPr>
              <w:t xml:space="preserve">Уметь: </w:t>
            </w:r>
            <w:r w:rsidR="00FD518F" w:rsidRPr="00E90779">
              <w:rPr>
                <w:rFonts w:ascii="Times New Roman" w:hAnsi="Times New Roman" w:cs="Times New Roman"/>
              </w:rPr>
              <w:t>оценить вычислительный ресурс компьютера</w:t>
            </w:r>
            <w:r w:rsidRPr="00E90779">
              <w:rPr>
                <w:rFonts w:ascii="Times New Roman" w:hAnsi="Times New Roman" w:cs="Times New Roman"/>
              </w:rPr>
              <w:t xml:space="preserve">. </w:t>
            </w:r>
          </w:p>
          <w:p w14:paraId="0C30931A" w14:textId="77777777" w:rsidR="00751095" w:rsidRPr="00E9077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9077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90779">
              <w:rPr>
                <w:rFonts w:ascii="Times New Roman" w:hAnsi="Times New Roman" w:cs="Times New Roman"/>
              </w:rPr>
              <w:t>обучаемый способен определить технологические особенности обработки информации различных периодов становления информационного общества</w:t>
            </w:r>
            <w:r w:rsidRPr="00E9077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9077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83554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"вещество". Свойства вещества.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Строение вещества. Философское понятие вещества. Понятие материи.Свойства веществ.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0DDFA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B0E4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Классификация веществ. Агрегатные состояния вещества.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29A3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веществ. Физические и химические свойства. Простые и сложные вещества.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6061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9194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F435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A617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930E9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D57B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положения атомно-молекулярной теории строения вещества.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EC13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Атомно-молекулярная теория. Атомные связи. Строение молекул.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BBDE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4C96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3D4F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1073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5A20B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889F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Строение атома.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5139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 атома история.Состав атома. Атомные связи.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1E98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C30F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3032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0D63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45F57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8D5A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Проводнтки. Металлическая связь в проводниках.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CBC2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связей проводника. Металлическая решетка. Металлическая связь.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EEE1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5E5D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4607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90AD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59EFA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AEF8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Полупроводники и диэлектрики. Особенности структуры. Область применения.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80CB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строения полупроводников. Свойства полупроводников. Особенности строения диэлектриков. Свойства диэлектриков.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0DB3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B654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CEB4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F40C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41139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0701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Гармоническое колебание. Графическое и аналитическое представление.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D826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гармоническом колебании. Варианты представления колебания. Графики и аналитические выражения.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56A3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BEE1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DC96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8896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601AB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C50A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Гармоническое колебание. Векторное представление. Основные характеристики.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40C9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Характеристики гармонического колебания. Векторное представление колебания.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8369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77CD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1698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DCE3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5492E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0AD6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Пассивные элементы электрической цепи. Обозначение. Характеристика.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DB82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пассивных элементах электрической цепи. Обозначение на электрических схемах. Основные характеристики.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376E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A7B8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57C2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CFE9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D376C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9CB8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Последовательная и параллельная схема соединения пассивных элементов.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4F20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Варианты соединений пассивных элементов. Расчетные формулы. Последовательное и параллельное соединение пассивных элементов.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AB09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9E45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CBE7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7B1D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45D58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4A6A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Понятие электрического тока, напряжения, электродвижущей силы.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D82D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Электрический ток. Физические основы. Источники напряжения. отличие напряжения от Э.Д.С.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6853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469F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645D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7569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2C8CE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18E9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Закон Ома для участка цепи.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CDA2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 Ома. Область применения. Ограничения. Примеры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D48B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E8E8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2373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18F7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B2CF4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ADEA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Реактивные элементы электрической цепи. Сопротивление реактивных элементов.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F758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емкости и индуктивности. Конденсатор и катушка индуктивности. Расчетные формулы. Область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FD62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AE1C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803F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04FB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4D19A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B970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Закон Ома для цепей с активными и реактивными элементами.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1D2E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Применение закона Ома для расчета полной цепи. Особенности фазовых сдвигов на реактивных элементах.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8CA1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126D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FA6F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8950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22D06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188A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Мощность электрического тока. Активная, реактивная, полная мощность.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875D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мощности электрического тока. Разновидности мощности. Особенности учета реактивной мощности.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0B4B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6872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FFA5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7A19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4F34F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5FD3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Принцип работы оптических квантовых генераторов. Область применения.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31EA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оптических квантовых генераторов. Построение лазера. Основные характеристики.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06DC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4423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1DA1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BA16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D1145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4CA6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Основы цифровой схемотехники.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A54A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системах счисления. Основные логические элементы. Построение ячеек памяти.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1585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BC9C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BDEC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3681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B8DDD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925A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Понятие о квантовых вычислениях.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B2B0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кубита. Кубит в квантовых вычислениях.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3007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A55D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0416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DAC3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83554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8355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027D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90779">
              <w:rPr>
                <w:rFonts w:ascii="Times New Roman" w:hAnsi="Times New Roman" w:cs="Times New Roman"/>
                <w:sz w:val="24"/>
                <w:szCs w:val="24"/>
              </w:rPr>
              <w:t xml:space="preserve">Юдина, Н. Ю. Информационные технологии: Учебное пособие / Юдина Н.Ю. - </w:t>
            </w:r>
            <w:proofErr w:type="spellStart"/>
            <w:r w:rsidRPr="00E90779">
              <w:rPr>
                <w:rFonts w:ascii="Times New Roman" w:hAnsi="Times New Roman" w:cs="Times New Roman"/>
                <w:sz w:val="24"/>
                <w:szCs w:val="24"/>
              </w:rPr>
              <w:t>Воронеж</w:t>
            </w:r>
            <w:proofErr w:type="gramStart"/>
            <w:r w:rsidRPr="00E90779">
              <w:rPr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gramEnd"/>
            <w:r w:rsidRPr="00E90779">
              <w:rPr>
                <w:rFonts w:ascii="Times New Roman" w:hAnsi="Times New Roman" w:cs="Times New Roman"/>
                <w:sz w:val="24"/>
                <w:szCs w:val="24"/>
              </w:rPr>
              <w:t>ГЛТУ</w:t>
            </w:r>
            <w:proofErr w:type="spellEnd"/>
            <w:r w:rsidRPr="00E90779">
              <w:rPr>
                <w:rFonts w:ascii="Times New Roman" w:hAnsi="Times New Roman" w:cs="Times New Roman"/>
                <w:sz w:val="24"/>
                <w:szCs w:val="24"/>
              </w:rPr>
              <w:t xml:space="preserve"> им.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Г.Ф. Морозова, 2013. - 235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C71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90779">
                <w:rPr>
                  <w:color w:val="00008B"/>
                  <w:u w:val="single"/>
                  <w:lang w:val="en-US"/>
                </w:rPr>
                <w:t xml:space="preserve">https://znanium.com/read?id=284351  </w:t>
              </w:r>
            </w:hyperlink>
          </w:p>
        </w:tc>
      </w:tr>
      <w:tr w:rsidR="00262CF0" w:rsidRPr="007E6725" w14:paraId="4F553A6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821368" w14:textId="77777777" w:rsidR="00262CF0" w:rsidRPr="00E9077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90779">
              <w:rPr>
                <w:rFonts w:ascii="Times New Roman" w:hAnsi="Times New Roman" w:cs="Times New Roman"/>
                <w:sz w:val="24"/>
                <w:szCs w:val="24"/>
              </w:rPr>
              <w:t xml:space="preserve">А.Л.  Марченко, Ю.Ф. </w:t>
            </w:r>
            <w:proofErr w:type="spellStart"/>
            <w:r w:rsidRPr="00E90779">
              <w:rPr>
                <w:rFonts w:ascii="Times New Roman" w:hAnsi="Times New Roman" w:cs="Times New Roman"/>
                <w:sz w:val="24"/>
                <w:szCs w:val="24"/>
              </w:rPr>
              <w:t>Опадчий</w:t>
            </w:r>
            <w:proofErr w:type="spellEnd"/>
            <w:r w:rsidRPr="00E90779">
              <w:rPr>
                <w:rFonts w:ascii="Times New Roman" w:hAnsi="Times New Roman" w:cs="Times New Roman"/>
                <w:sz w:val="24"/>
                <w:szCs w:val="24"/>
              </w:rPr>
              <w:t xml:space="preserve">  Электротехника и электроника Издательство: НИЦ ИНФРА-М Год издания: 2022  страниц: 391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2F36C7" w14:textId="77777777" w:rsidR="00262CF0" w:rsidRPr="00E90779" w:rsidRDefault="00AC71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https://znanium.com/catalog/document?id=380940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8355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B21FE88" w14:textId="77777777" w:rsidTr="007B550D">
        <w:tc>
          <w:tcPr>
            <w:tcW w:w="9345" w:type="dxa"/>
          </w:tcPr>
          <w:p w14:paraId="13AE27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B18D6F7" w14:textId="77777777" w:rsidTr="007B550D">
        <w:tc>
          <w:tcPr>
            <w:tcW w:w="9345" w:type="dxa"/>
          </w:tcPr>
          <w:p w14:paraId="022E73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C075C22" w14:textId="77777777" w:rsidTr="007B550D">
        <w:tc>
          <w:tcPr>
            <w:tcW w:w="9345" w:type="dxa"/>
          </w:tcPr>
          <w:p w14:paraId="12FBAC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F498EB2" w14:textId="77777777" w:rsidTr="007B550D">
        <w:tc>
          <w:tcPr>
            <w:tcW w:w="9345" w:type="dxa"/>
          </w:tcPr>
          <w:p w14:paraId="21665E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8355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C717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8355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90779" w14:paraId="42FE1BF6" w14:textId="77777777" w:rsidTr="00E9077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425C" w14:textId="77777777" w:rsidR="00E90779" w:rsidRDefault="00E9077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A281" w14:textId="77777777" w:rsidR="00E90779" w:rsidRDefault="00E9077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E90779" w14:paraId="07E88B3B" w14:textId="77777777" w:rsidTr="00E9077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71D4" w14:textId="77777777" w:rsidR="00E90779" w:rsidRDefault="00E9077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>
              <w:rPr>
                <w:sz w:val="22"/>
                <w:szCs w:val="22"/>
                <w:lang w:val="en-US" w:eastAsia="en-US"/>
              </w:rPr>
              <w:t>Lenovo</w:t>
            </w:r>
            <w:r>
              <w:rPr>
                <w:sz w:val="22"/>
                <w:szCs w:val="22"/>
                <w:lang w:eastAsia="en-US"/>
              </w:rPr>
              <w:t xml:space="preserve"> тип 1 (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 2100+монитор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193) - 1 шт., Интерактивный проектор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-485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941B" w14:textId="77777777" w:rsidR="00E90779" w:rsidRDefault="00E9077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E90779" w14:paraId="230D0999" w14:textId="77777777" w:rsidTr="00E9077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0B7B" w14:textId="77777777" w:rsidR="00E90779" w:rsidRDefault="00E9077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 6100/ </w:t>
            </w:r>
            <w:r>
              <w:rPr>
                <w:sz w:val="22"/>
                <w:szCs w:val="22"/>
                <w:lang w:val="en-US" w:eastAsia="en-US"/>
              </w:rPr>
              <w:t>MSI</w:t>
            </w:r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>110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D</w:t>
            </w:r>
            <w:r>
              <w:rPr>
                <w:sz w:val="22"/>
                <w:szCs w:val="22"/>
                <w:lang w:eastAsia="en-US"/>
              </w:rPr>
              <w:t xml:space="preserve">/ ОЗУ </w:t>
            </w:r>
            <w:r>
              <w:rPr>
                <w:sz w:val="22"/>
                <w:szCs w:val="22"/>
                <w:lang w:val="en-US" w:eastAsia="en-US"/>
              </w:rPr>
              <w:t>DDR</w:t>
            </w:r>
            <w:r>
              <w:rPr>
                <w:sz w:val="22"/>
                <w:szCs w:val="22"/>
                <w:lang w:eastAsia="en-US"/>
              </w:rPr>
              <w:t>4 8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 2400</w:t>
            </w:r>
            <w:r>
              <w:rPr>
                <w:sz w:val="22"/>
                <w:szCs w:val="22"/>
                <w:lang w:val="en-US" w:eastAsia="en-US"/>
              </w:rPr>
              <w:t>MHz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SSD</w:t>
            </w:r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SATA</w:t>
            </w:r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III</w:t>
            </w:r>
            <w:r>
              <w:rPr>
                <w:sz w:val="22"/>
                <w:szCs w:val="22"/>
                <w:lang w:eastAsia="en-US"/>
              </w:rPr>
              <w:t xml:space="preserve"> 240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Aerocool</w:t>
            </w:r>
            <w:proofErr w:type="spellEnd"/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Qs</w:t>
            </w:r>
            <w:r>
              <w:rPr>
                <w:sz w:val="22"/>
                <w:szCs w:val="22"/>
                <w:lang w:eastAsia="en-US"/>
              </w:rPr>
              <w:t>-180 400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/Клавиатура + мышь </w:t>
            </w:r>
            <w:r>
              <w:rPr>
                <w:sz w:val="22"/>
                <w:szCs w:val="22"/>
                <w:lang w:val="en-US" w:eastAsia="en-US"/>
              </w:rPr>
              <w:t>Microsoft</w:t>
            </w:r>
            <w:r>
              <w:rPr>
                <w:sz w:val="22"/>
                <w:szCs w:val="22"/>
                <w:lang w:eastAsia="en-US"/>
              </w:rPr>
              <w:t xml:space="preserve">400 </w:t>
            </w:r>
            <w:r>
              <w:rPr>
                <w:sz w:val="22"/>
                <w:szCs w:val="22"/>
                <w:lang w:val="en-US" w:eastAsia="en-US"/>
              </w:rPr>
              <w:t>for</w:t>
            </w:r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Business</w:t>
            </w:r>
            <w:r>
              <w:rPr>
                <w:sz w:val="22"/>
                <w:szCs w:val="22"/>
                <w:lang w:eastAsia="en-US"/>
              </w:rPr>
              <w:t xml:space="preserve">/монитор </w:t>
            </w:r>
            <w:r>
              <w:rPr>
                <w:sz w:val="22"/>
                <w:szCs w:val="22"/>
                <w:lang w:val="en-US" w:eastAsia="en-US"/>
              </w:rPr>
              <w:t>Asus</w:t>
            </w:r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VS</w:t>
            </w:r>
            <w:r>
              <w:rPr>
                <w:sz w:val="22"/>
                <w:szCs w:val="22"/>
                <w:lang w:eastAsia="en-US"/>
              </w:rPr>
              <w:t>228</w:t>
            </w:r>
            <w:r>
              <w:rPr>
                <w:sz w:val="22"/>
                <w:szCs w:val="22"/>
                <w:lang w:val="en-US" w:eastAsia="en-US"/>
              </w:rPr>
              <w:t>DE</w:t>
            </w:r>
            <w:r>
              <w:rPr>
                <w:sz w:val="22"/>
                <w:szCs w:val="22"/>
                <w:lang w:eastAsia="en-US"/>
              </w:rPr>
              <w:t xml:space="preserve"> - 24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proofErr w:type="gramEnd"/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5E9A" w14:textId="77777777" w:rsidR="00E90779" w:rsidRDefault="00E9077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E90779" w14:paraId="37040AF3" w14:textId="77777777" w:rsidTr="00E9077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E948" w14:textId="77777777" w:rsidR="00E90779" w:rsidRDefault="00E9077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подпружинен.ручной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3990" w14:textId="77777777" w:rsidR="00E90779" w:rsidRDefault="00E9077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83555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8355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8355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8355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>История   изменения информационных технологий процессе развития человеческого общества.</w:t>
            </w:r>
          </w:p>
        </w:tc>
      </w:tr>
      <w:tr w:rsidR="009E6058" w14:paraId="3334D7DD" w14:textId="77777777" w:rsidTr="00F00293">
        <w:tc>
          <w:tcPr>
            <w:tcW w:w="562" w:type="dxa"/>
          </w:tcPr>
          <w:p w14:paraId="73F429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8F03BD8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>Структурная схема реализации информационных технологий.</w:t>
            </w:r>
          </w:p>
        </w:tc>
      </w:tr>
      <w:tr w:rsidR="009E6058" w14:paraId="5A78A56D" w14:textId="77777777" w:rsidTr="00F00293">
        <w:tc>
          <w:tcPr>
            <w:tcW w:w="562" w:type="dxa"/>
          </w:tcPr>
          <w:p w14:paraId="0D49FF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AE125EB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>Основные информационные процессы и их характеристики.</w:t>
            </w:r>
          </w:p>
        </w:tc>
      </w:tr>
      <w:tr w:rsidR="009E6058" w14:paraId="17259FD9" w14:textId="77777777" w:rsidTr="00F00293">
        <w:tc>
          <w:tcPr>
            <w:tcW w:w="562" w:type="dxa"/>
          </w:tcPr>
          <w:p w14:paraId="616F26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027EFC2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>Механизмы обработки информации в естественных и технических информационных системах.</w:t>
            </w:r>
          </w:p>
        </w:tc>
      </w:tr>
      <w:tr w:rsidR="009E6058" w14:paraId="5C17DA38" w14:textId="77777777" w:rsidTr="00F00293">
        <w:tc>
          <w:tcPr>
            <w:tcW w:w="562" w:type="dxa"/>
          </w:tcPr>
          <w:p w14:paraId="19720E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79FE4C3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>Способы представления информации при естественной и технической обработке.</w:t>
            </w:r>
          </w:p>
        </w:tc>
      </w:tr>
      <w:tr w:rsidR="009E6058" w14:paraId="6F8931C2" w14:textId="77777777" w:rsidTr="00F00293">
        <w:tc>
          <w:tcPr>
            <w:tcW w:w="562" w:type="dxa"/>
          </w:tcPr>
          <w:p w14:paraId="1A1B90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E7F9523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 xml:space="preserve">Принципы фон </w:t>
            </w:r>
            <w:proofErr w:type="spellStart"/>
            <w:r w:rsidRPr="00E90779">
              <w:rPr>
                <w:sz w:val="23"/>
                <w:szCs w:val="23"/>
              </w:rPr>
              <w:t>Нэймана</w:t>
            </w:r>
            <w:proofErr w:type="spellEnd"/>
            <w:r w:rsidRPr="00E90779">
              <w:rPr>
                <w:sz w:val="23"/>
                <w:szCs w:val="23"/>
              </w:rPr>
              <w:t xml:space="preserve"> при построении вычислительной системы.</w:t>
            </w:r>
          </w:p>
        </w:tc>
      </w:tr>
      <w:tr w:rsidR="009E6058" w14:paraId="79E17619" w14:textId="77777777" w:rsidTr="00F00293">
        <w:tc>
          <w:tcPr>
            <w:tcW w:w="562" w:type="dxa"/>
          </w:tcPr>
          <w:p w14:paraId="7D46DB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2678EE4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 xml:space="preserve">Основные структурные элементы вычислительной системы фон </w:t>
            </w:r>
            <w:proofErr w:type="spellStart"/>
            <w:r w:rsidRPr="00E90779">
              <w:rPr>
                <w:sz w:val="23"/>
                <w:szCs w:val="23"/>
              </w:rPr>
              <w:t>Нэймана</w:t>
            </w:r>
            <w:proofErr w:type="spellEnd"/>
            <w:r w:rsidRPr="00E90779">
              <w:rPr>
                <w:sz w:val="23"/>
                <w:szCs w:val="23"/>
              </w:rPr>
              <w:t>.</w:t>
            </w:r>
          </w:p>
        </w:tc>
      </w:tr>
      <w:tr w:rsidR="009E6058" w14:paraId="2DE8B5BC" w14:textId="77777777" w:rsidTr="00F00293">
        <w:tc>
          <w:tcPr>
            <w:tcW w:w="562" w:type="dxa"/>
          </w:tcPr>
          <w:p w14:paraId="597CA2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D8261A5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 xml:space="preserve">Ключевые характеристики вычислительной системы фон </w:t>
            </w:r>
            <w:proofErr w:type="spellStart"/>
            <w:r w:rsidRPr="00E90779">
              <w:rPr>
                <w:sz w:val="23"/>
                <w:szCs w:val="23"/>
              </w:rPr>
              <w:t>Нэймана</w:t>
            </w:r>
            <w:proofErr w:type="spellEnd"/>
            <w:r w:rsidRPr="00E90779">
              <w:rPr>
                <w:sz w:val="23"/>
                <w:szCs w:val="23"/>
              </w:rPr>
              <w:t>, их взаимосвязь.</w:t>
            </w:r>
          </w:p>
        </w:tc>
      </w:tr>
      <w:tr w:rsidR="009E6058" w14:paraId="6D10764E" w14:textId="77777777" w:rsidTr="00F00293">
        <w:tc>
          <w:tcPr>
            <w:tcW w:w="562" w:type="dxa"/>
          </w:tcPr>
          <w:p w14:paraId="5390A9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FB0CF60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 xml:space="preserve">Система команд. Структура команды. Принципы управления обработкой на фон </w:t>
            </w:r>
            <w:proofErr w:type="spellStart"/>
            <w:r w:rsidRPr="00E90779">
              <w:rPr>
                <w:sz w:val="23"/>
                <w:szCs w:val="23"/>
              </w:rPr>
              <w:t>Нэймановской</w:t>
            </w:r>
            <w:proofErr w:type="spellEnd"/>
            <w:r w:rsidRPr="00E90779">
              <w:rPr>
                <w:sz w:val="23"/>
                <w:szCs w:val="23"/>
              </w:rPr>
              <w:t xml:space="preserve"> структуре.</w:t>
            </w:r>
          </w:p>
        </w:tc>
      </w:tr>
      <w:tr w:rsidR="009E6058" w14:paraId="07203DC8" w14:textId="77777777" w:rsidTr="00F00293">
        <w:tc>
          <w:tcPr>
            <w:tcW w:w="562" w:type="dxa"/>
          </w:tcPr>
          <w:p w14:paraId="2B9785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EF6A4E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построения сетей.</w:t>
            </w:r>
          </w:p>
        </w:tc>
      </w:tr>
      <w:tr w:rsidR="009E6058" w14:paraId="05FB9CEB" w14:textId="77777777" w:rsidTr="00F00293">
        <w:tc>
          <w:tcPr>
            <w:tcW w:w="562" w:type="dxa"/>
          </w:tcPr>
          <w:p w14:paraId="7AEEE6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A19AC81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 xml:space="preserve">Особенности взаимодействия в сетях </w:t>
            </w:r>
            <w:r>
              <w:rPr>
                <w:sz w:val="23"/>
                <w:szCs w:val="23"/>
                <w:lang w:val="en-US"/>
              </w:rPr>
              <w:t>Ethernet</w:t>
            </w:r>
            <w:r w:rsidRPr="00E90779">
              <w:rPr>
                <w:sz w:val="23"/>
                <w:szCs w:val="23"/>
              </w:rPr>
              <w:t>.</w:t>
            </w:r>
          </w:p>
        </w:tc>
      </w:tr>
      <w:tr w:rsidR="009E6058" w14:paraId="54F68BCE" w14:textId="77777777" w:rsidTr="00F00293">
        <w:tc>
          <w:tcPr>
            <w:tcW w:w="562" w:type="dxa"/>
          </w:tcPr>
          <w:p w14:paraId="20BFA4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3245C51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 xml:space="preserve">Принципы построения </w:t>
            </w:r>
            <w:r>
              <w:rPr>
                <w:sz w:val="23"/>
                <w:szCs w:val="23"/>
                <w:lang w:val="en-US"/>
              </w:rPr>
              <w:t>Internet</w:t>
            </w:r>
            <w:r w:rsidRPr="00E90779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IP</w:t>
            </w:r>
            <w:r w:rsidRPr="00E90779">
              <w:rPr>
                <w:sz w:val="23"/>
                <w:szCs w:val="23"/>
              </w:rPr>
              <w:t xml:space="preserve"> адресация.</w:t>
            </w:r>
          </w:p>
        </w:tc>
      </w:tr>
      <w:tr w:rsidR="009E6058" w14:paraId="64B2D767" w14:textId="77777777" w:rsidTr="00F00293">
        <w:tc>
          <w:tcPr>
            <w:tcW w:w="562" w:type="dxa"/>
          </w:tcPr>
          <w:p w14:paraId="115E4B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98D16DC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 xml:space="preserve">Технологии </w:t>
            </w:r>
            <w:r>
              <w:rPr>
                <w:sz w:val="23"/>
                <w:szCs w:val="23"/>
                <w:lang w:val="en-US"/>
              </w:rPr>
              <w:t>Internet</w:t>
            </w:r>
            <w:r w:rsidRPr="00E90779">
              <w:rPr>
                <w:sz w:val="23"/>
                <w:szCs w:val="23"/>
              </w:rPr>
              <w:t>. Общая характеристика самых распространенных технологий.</w:t>
            </w:r>
          </w:p>
        </w:tc>
      </w:tr>
      <w:tr w:rsidR="009E6058" w14:paraId="321C9718" w14:textId="77777777" w:rsidTr="00F00293">
        <w:tc>
          <w:tcPr>
            <w:tcW w:w="562" w:type="dxa"/>
          </w:tcPr>
          <w:p w14:paraId="3BFE70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B27D4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Технологии Internet. Технология гипертекста.</w:t>
            </w:r>
          </w:p>
        </w:tc>
      </w:tr>
      <w:tr w:rsidR="009E6058" w14:paraId="28AB520B" w14:textId="77777777" w:rsidTr="00F00293">
        <w:tc>
          <w:tcPr>
            <w:tcW w:w="562" w:type="dxa"/>
          </w:tcPr>
          <w:p w14:paraId="0DDD31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9C228FC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 xml:space="preserve">Технологии </w:t>
            </w:r>
            <w:r>
              <w:rPr>
                <w:sz w:val="23"/>
                <w:szCs w:val="23"/>
                <w:lang w:val="en-US"/>
              </w:rPr>
              <w:t>Internet</w:t>
            </w:r>
            <w:r w:rsidRPr="00E90779">
              <w:rPr>
                <w:sz w:val="23"/>
                <w:szCs w:val="23"/>
              </w:rPr>
              <w:t>. Удаленный доступ.  Технология передачи файлов.</w:t>
            </w:r>
          </w:p>
        </w:tc>
      </w:tr>
      <w:tr w:rsidR="009E6058" w14:paraId="67447145" w14:textId="77777777" w:rsidTr="00F00293">
        <w:tc>
          <w:tcPr>
            <w:tcW w:w="562" w:type="dxa"/>
          </w:tcPr>
          <w:p w14:paraId="4F774B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E9D6550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 xml:space="preserve">Технологии </w:t>
            </w:r>
            <w:r>
              <w:rPr>
                <w:sz w:val="23"/>
                <w:szCs w:val="23"/>
                <w:lang w:val="en-US"/>
              </w:rPr>
              <w:t>Internet</w:t>
            </w:r>
            <w:r w:rsidRPr="00E90779">
              <w:rPr>
                <w:sz w:val="23"/>
                <w:szCs w:val="23"/>
              </w:rPr>
              <w:t>. Поисковые системы. Геоинформационные системы.</w:t>
            </w:r>
          </w:p>
        </w:tc>
      </w:tr>
      <w:tr w:rsidR="009E6058" w14:paraId="580EBDE0" w14:textId="77777777" w:rsidTr="00F00293">
        <w:tc>
          <w:tcPr>
            <w:tcW w:w="562" w:type="dxa"/>
          </w:tcPr>
          <w:p w14:paraId="47BA61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440E1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Полупроводниковые технологии.</w:t>
            </w:r>
          </w:p>
        </w:tc>
      </w:tr>
      <w:tr w:rsidR="009E6058" w14:paraId="6C784F28" w14:textId="77777777" w:rsidTr="00F00293">
        <w:tc>
          <w:tcPr>
            <w:tcW w:w="562" w:type="dxa"/>
          </w:tcPr>
          <w:p w14:paraId="489721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8FA7C1D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>Элементная база вычислительных систем. Технологии производства микросхем.</w:t>
            </w:r>
          </w:p>
        </w:tc>
      </w:tr>
      <w:tr w:rsidR="009E6058" w14:paraId="312D60A3" w14:textId="77777777" w:rsidTr="00F00293">
        <w:tc>
          <w:tcPr>
            <w:tcW w:w="562" w:type="dxa"/>
          </w:tcPr>
          <w:p w14:paraId="5E819D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D870D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Конструктивные особенности современных компьютеров.</w:t>
            </w:r>
          </w:p>
        </w:tc>
      </w:tr>
      <w:tr w:rsidR="009E6058" w14:paraId="1D88F0F6" w14:textId="77777777" w:rsidTr="00F00293">
        <w:tc>
          <w:tcPr>
            <w:tcW w:w="562" w:type="dxa"/>
          </w:tcPr>
          <w:p w14:paraId="34E121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BCF5F54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>Технологии хранения данных на основе полевых транзисторов.</w:t>
            </w:r>
          </w:p>
        </w:tc>
      </w:tr>
      <w:tr w:rsidR="009E6058" w14:paraId="56700DE3" w14:textId="77777777" w:rsidTr="00F00293">
        <w:tc>
          <w:tcPr>
            <w:tcW w:w="562" w:type="dxa"/>
          </w:tcPr>
          <w:p w14:paraId="2990BF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11D91D3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>Технологии хранения данных на основе магнитных носителей.</w:t>
            </w:r>
          </w:p>
        </w:tc>
      </w:tr>
      <w:tr w:rsidR="009E6058" w14:paraId="639BB730" w14:textId="77777777" w:rsidTr="00F00293">
        <w:tc>
          <w:tcPr>
            <w:tcW w:w="562" w:type="dxa"/>
          </w:tcPr>
          <w:p w14:paraId="23D1AD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DEDB73F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>Технологии вывода изображения на монитор.</w:t>
            </w:r>
          </w:p>
        </w:tc>
      </w:tr>
      <w:tr w:rsidR="009E6058" w14:paraId="2B2AA0E6" w14:textId="77777777" w:rsidTr="00F00293">
        <w:tc>
          <w:tcPr>
            <w:tcW w:w="562" w:type="dxa"/>
          </w:tcPr>
          <w:p w14:paraId="67CF9B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286DF2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построения жидкокристалических мониторов.</w:t>
            </w:r>
          </w:p>
        </w:tc>
      </w:tr>
      <w:tr w:rsidR="009E6058" w14:paraId="2298D972" w14:textId="77777777" w:rsidTr="00F00293">
        <w:tc>
          <w:tcPr>
            <w:tcW w:w="562" w:type="dxa"/>
          </w:tcPr>
          <w:p w14:paraId="1D6B5B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AB3E65A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>Структура канала связи. Изменение вида сигнала на различных этапах передачи информации.</w:t>
            </w:r>
          </w:p>
        </w:tc>
      </w:tr>
      <w:tr w:rsidR="009E6058" w14:paraId="56815C44" w14:textId="77777777" w:rsidTr="00F00293">
        <w:tc>
          <w:tcPr>
            <w:tcW w:w="562" w:type="dxa"/>
          </w:tcPr>
          <w:p w14:paraId="5CDAC0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F1AE99F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>Диапазоны волн. Особенности различных диапазонов волн.</w:t>
            </w:r>
          </w:p>
        </w:tc>
      </w:tr>
      <w:tr w:rsidR="009E6058" w14:paraId="059E92C5" w14:textId="77777777" w:rsidTr="00F00293">
        <w:tc>
          <w:tcPr>
            <w:tcW w:w="562" w:type="dxa"/>
          </w:tcPr>
          <w:p w14:paraId="3BBD7E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FBB75AE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>Использование различных диапазонов волн при передаче информации.</w:t>
            </w:r>
          </w:p>
        </w:tc>
      </w:tr>
      <w:tr w:rsidR="009E6058" w14:paraId="474E771A" w14:textId="77777777" w:rsidTr="00F00293">
        <w:tc>
          <w:tcPr>
            <w:tcW w:w="562" w:type="dxa"/>
          </w:tcPr>
          <w:p w14:paraId="2F713B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5F51C61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>Поколения сотовой связи. Отличия различных поколений сотовой связи с точки зрения передачи информации.</w:t>
            </w:r>
          </w:p>
        </w:tc>
      </w:tr>
      <w:tr w:rsidR="009E6058" w14:paraId="5895661B" w14:textId="77777777" w:rsidTr="00F00293">
        <w:tc>
          <w:tcPr>
            <w:tcW w:w="562" w:type="dxa"/>
          </w:tcPr>
          <w:p w14:paraId="283BED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E0C4A91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>Технологии суперкомпьютеров. Основные принципы построения суперкомпьютеров.</w:t>
            </w:r>
          </w:p>
        </w:tc>
      </w:tr>
      <w:tr w:rsidR="009E6058" w14:paraId="62330FEC" w14:textId="77777777" w:rsidTr="00F00293">
        <w:tc>
          <w:tcPr>
            <w:tcW w:w="562" w:type="dxa"/>
          </w:tcPr>
          <w:p w14:paraId="767AF3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5ED78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Архитектуры суперкомпьютеров.</w:t>
            </w:r>
          </w:p>
        </w:tc>
      </w:tr>
      <w:tr w:rsidR="009E6058" w14:paraId="412319B7" w14:textId="77777777" w:rsidTr="00F00293">
        <w:tc>
          <w:tcPr>
            <w:tcW w:w="562" w:type="dxa"/>
          </w:tcPr>
          <w:p w14:paraId="5BF6AE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18D347B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 xml:space="preserve">Центры обработки данных. Их роль в </w:t>
            </w:r>
            <w:r>
              <w:rPr>
                <w:sz w:val="23"/>
                <w:szCs w:val="23"/>
                <w:lang w:val="en-US"/>
              </w:rPr>
              <w:t>IT</w:t>
            </w:r>
            <w:r w:rsidRPr="00E90779">
              <w:rPr>
                <w:sz w:val="23"/>
                <w:szCs w:val="23"/>
              </w:rPr>
              <w:t xml:space="preserve"> индустрии.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8355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9077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8355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9077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90779" w14:paraId="5A1C9382" w14:textId="77777777" w:rsidTr="00801458">
        <w:tc>
          <w:tcPr>
            <w:tcW w:w="2336" w:type="dxa"/>
          </w:tcPr>
          <w:p w14:paraId="4C518DAB" w14:textId="77777777" w:rsidR="005D65A5" w:rsidRPr="00E907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077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907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077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907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077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907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077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90779" w14:paraId="07658034" w14:textId="77777777" w:rsidTr="00801458">
        <w:tc>
          <w:tcPr>
            <w:tcW w:w="2336" w:type="dxa"/>
          </w:tcPr>
          <w:p w14:paraId="1553D698" w14:textId="78F29BFB" w:rsidR="005D65A5" w:rsidRPr="00E907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90779" w:rsidRDefault="007478E0" w:rsidP="00801458">
            <w:pPr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E90779" w:rsidRDefault="007478E0" w:rsidP="00801458">
            <w:pPr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90779" w:rsidRDefault="007478E0" w:rsidP="00801458">
            <w:pPr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E90779" w14:paraId="28FBCF53" w14:textId="77777777" w:rsidTr="00801458">
        <w:tc>
          <w:tcPr>
            <w:tcW w:w="2336" w:type="dxa"/>
          </w:tcPr>
          <w:p w14:paraId="7A9E62CF" w14:textId="77777777" w:rsidR="005D65A5" w:rsidRPr="00E907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9419D88" w14:textId="77777777" w:rsidR="005D65A5" w:rsidRPr="00E90779" w:rsidRDefault="007478E0" w:rsidP="00801458">
            <w:pPr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55452779" w14:textId="77777777" w:rsidR="005D65A5" w:rsidRPr="00E90779" w:rsidRDefault="007478E0" w:rsidP="00801458">
            <w:pPr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9082838" w14:textId="77777777" w:rsidR="005D65A5" w:rsidRPr="00E90779" w:rsidRDefault="007478E0" w:rsidP="00801458">
            <w:pPr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  <w:tr w:rsidR="005D65A5" w:rsidRPr="00E90779" w14:paraId="57AAD52D" w14:textId="77777777" w:rsidTr="00801458">
        <w:tc>
          <w:tcPr>
            <w:tcW w:w="2336" w:type="dxa"/>
          </w:tcPr>
          <w:p w14:paraId="5F4D7AF7" w14:textId="77777777" w:rsidR="005D65A5" w:rsidRPr="00E907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A735170" w14:textId="77777777" w:rsidR="005D65A5" w:rsidRPr="00E90779" w:rsidRDefault="007478E0" w:rsidP="00801458">
            <w:pPr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5080B41" w14:textId="77777777" w:rsidR="005D65A5" w:rsidRPr="00E90779" w:rsidRDefault="007478E0" w:rsidP="00801458">
            <w:pPr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50A4A716" w14:textId="77777777" w:rsidR="005D65A5" w:rsidRPr="00E90779" w:rsidRDefault="007478E0" w:rsidP="00801458">
            <w:pPr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D01A11C" w14:textId="61720847" w:rsidR="00F56264" w:rsidRPr="00E9077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9077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835559"/>
      <w:r w:rsidRPr="00E9077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57252DA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90779" w14:paraId="168E3936" w14:textId="77777777" w:rsidTr="00E90779">
        <w:tc>
          <w:tcPr>
            <w:tcW w:w="562" w:type="dxa"/>
          </w:tcPr>
          <w:p w14:paraId="346C7485" w14:textId="77777777" w:rsidR="00E90779" w:rsidRDefault="00E9077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FBED215" w14:textId="77777777" w:rsidR="00E90779" w:rsidRDefault="00E9077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DE12BF8" w14:textId="77777777" w:rsidR="00E90779" w:rsidRPr="00E90779" w:rsidRDefault="00E9077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9077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835560"/>
      <w:r w:rsidRPr="00E9077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9077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90779" w14:paraId="0267C479" w14:textId="77777777" w:rsidTr="00801458">
        <w:tc>
          <w:tcPr>
            <w:tcW w:w="2500" w:type="pct"/>
          </w:tcPr>
          <w:p w14:paraId="37F699C9" w14:textId="77777777" w:rsidR="00B8237E" w:rsidRPr="00E9077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077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9077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077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90779" w14:paraId="3F240151" w14:textId="77777777" w:rsidTr="00801458">
        <w:tc>
          <w:tcPr>
            <w:tcW w:w="2500" w:type="pct"/>
          </w:tcPr>
          <w:p w14:paraId="61E91592" w14:textId="61A0874C" w:rsidR="00B8237E" w:rsidRPr="00E9077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90779" w:rsidRDefault="005C548A" w:rsidP="00801458">
            <w:pPr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E90779" w14:paraId="5A82E385" w14:textId="77777777" w:rsidTr="00801458">
        <w:tc>
          <w:tcPr>
            <w:tcW w:w="2500" w:type="pct"/>
          </w:tcPr>
          <w:p w14:paraId="4FC1058D" w14:textId="77777777" w:rsidR="00B8237E" w:rsidRPr="00E90779" w:rsidRDefault="00B8237E" w:rsidP="00801458">
            <w:pPr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AFEC2C5" w14:textId="77777777" w:rsidR="00B8237E" w:rsidRPr="00E90779" w:rsidRDefault="005C548A" w:rsidP="00801458">
            <w:pPr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4-10</w:t>
            </w:r>
          </w:p>
        </w:tc>
      </w:tr>
      <w:tr w:rsidR="00B8237E" w:rsidRPr="00E90779" w14:paraId="228B0602" w14:textId="77777777" w:rsidTr="00801458">
        <w:tc>
          <w:tcPr>
            <w:tcW w:w="2500" w:type="pct"/>
          </w:tcPr>
          <w:p w14:paraId="6A5F4AFE" w14:textId="77777777" w:rsidR="00B8237E" w:rsidRPr="00E9077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4CCDEC5" w14:textId="77777777" w:rsidR="00B8237E" w:rsidRPr="00E90779" w:rsidRDefault="005C548A" w:rsidP="00801458">
            <w:pPr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E90779" w14:paraId="0E381842" w14:textId="77777777" w:rsidTr="00801458">
        <w:tc>
          <w:tcPr>
            <w:tcW w:w="2500" w:type="pct"/>
          </w:tcPr>
          <w:p w14:paraId="4A72376B" w14:textId="77777777" w:rsidR="00B8237E" w:rsidRPr="00E90779" w:rsidRDefault="00B8237E" w:rsidP="00801458">
            <w:pPr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AC4E2A8" w14:textId="77777777" w:rsidR="00B8237E" w:rsidRPr="00E90779" w:rsidRDefault="005C548A" w:rsidP="00801458">
            <w:pPr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EB485C6" w14:textId="6A0F7BEC" w:rsidR="00C23E7F" w:rsidRPr="00E9077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9077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835561"/>
      <w:r w:rsidRPr="00E9077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9077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9077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77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E907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E90779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994D6A" w14:textId="77777777" w:rsidR="00AC7175" w:rsidRDefault="00AC7175" w:rsidP="00315CA6">
      <w:pPr>
        <w:spacing w:after="0" w:line="240" w:lineRule="auto"/>
      </w:pPr>
      <w:r>
        <w:separator/>
      </w:r>
    </w:p>
  </w:endnote>
  <w:endnote w:type="continuationSeparator" w:id="0">
    <w:p w14:paraId="6CBF39ED" w14:textId="77777777" w:rsidR="00AC7175" w:rsidRDefault="00AC717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546C57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27DB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87B696" w14:textId="77777777" w:rsidR="00AC7175" w:rsidRDefault="00AC7175" w:rsidP="00315CA6">
      <w:pPr>
        <w:spacing w:after="0" w:line="240" w:lineRule="auto"/>
      </w:pPr>
      <w:r>
        <w:separator/>
      </w:r>
    </w:p>
  </w:footnote>
  <w:footnote w:type="continuationSeparator" w:id="0">
    <w:p w14:paraId="455603EE" w14:textId="77777777" w:rsidR="00AC7175" w:rsidRDefault="00AC717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5F70CD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27DB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C717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0779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8094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284351%20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86A5AA-F0C2-4E94-84AC-41037A542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3318</Words>
  <Characters>18919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